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7DE7" w14:textId="77777777" w:rsidR="00916BF1" w:rsidRPr="003622F4" w:rsidRDefault="003622F4" w:rsidP="003622F4">
      <w:pPr>
        <w:spacing w:before="120" w:after="120"/>
        <w:jc w:val="center"/>
        <w:rPr>
          <w:rFonts w:ascii="Century Gothic" w:hAnsi="Century Gothic" w:cs="Geneva CY"/>
          <w:b/>
          <w:sz w:val="28"/>
          <w:szCs w:val="28"/>
        </w:rPr>
      </w:pPr>
      <w:r w:rsidRPr="003622F4">
        <w:rPr>
          <w:rFonts w:ascii="Century Gothic" w:hAnsi="Century Gothic" w:cs="Geneva CY"/>
          <w:b/>
          <w:sz w:val="28"/>
          <w:szCs w:val="28"/>
        </w:rPr>
        <w:t>Project 2</w:t>
      </w:r>
      <w:r w:rsidR="00916BF1" w:rsidRPr="003622F4">
        <w:rPr>
          <w:rFonts w:ascii="Century Gothic" w:hAnsi="Century Gothic" w:cs="Geneva CY"/>
          <w:b/>
          <w:sz w:val="28"/>
          <w:szCs w:val="28"/>
        </w:rPr>
        <w:t xml:space="preserve"> </w:t>
      </w:r>
      <w:proofErr w:type="gramStart"/>
      <w:r w:rsidR="00916BF1" w:rsidRPr="003622F4">
        <w:rPr>
          <w:rFonts w:ascii="Century Gothic" w:hAnsi="Century Gothic" w:cs="Geneva CY"/>
          <w:b/>
          <w:sz w:val="28"/>
          <w:szCs w:val="28"/>
        </w:rPr>
        <w:t>Rubric</w:t>
      </w:r>
      <w:proofErr w:type="gramEnd"/>
    </w:p>
    <w:p w14:paraId="3DBACF99" w14:textId="77777777" w:rsidR="00916BF1" w:rsidRDefault="00916BF1" w:rsidP="00916BF1">
      <w:pPr>
        <w:rPr>
          <w:rFonts w:cs="Geneva CY"/>
          <w:b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260"/>
        <w:gridCol w:w="1260"/>
        <w:gridCol w:w="1440"/>
        <w:gridCol w:w="900"/>
        <w:gridCol w:w="2430"/>
      </w:tblGrid>
      <w:tr w:rsidR="003622F4" w14:paraId="396D6007" w14:textId="77777777" w:rsidTr="00AD2D40">
        <w:tc>
          <w:tcPr>
            <w:tcW w:w="2808" w:type="dxa"/>
            <w:shd w:val="clear" w:color="auto" w:fill="auto"/>
          </w:tcPr>
          <w:p w14:paraId="42BB01C4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1B3F863C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Below Average</w:t>
            </w:r>
          </w:p>
        </w:tc>
        <w:tc>
          <w:tcPr>
            <w:tcW w:w="1260" w:type="dxa"/>
            <w:shd w:val="clear" w:color="auto" w:fill="auto"/>
          </w:tcPr>
          <w:p w14:paraId="6F0D70F4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Average</w:t>
            </w:r>
          </w:p>
        </w:tc>
        <w:tc>
          <w:tcPr>
            <w:tcW w:w="1260" w:type="dxa"/>
            <w:shd w:val="clear" w:color="auto" w:fill="auto"/>
          </w:tcPr>
          <w:p w14:paraId="71B33394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Above Average</w:t>
            </w:r>
          </w:p>
        </w:tc>
        <w:tc>
          <w:tcPr>
            <w:tcW w:w="1440" w:type="dxa"/>
            <w:shd w:val="clear" w:color="auto" w:fill="auto"/>
          </w:tcPr>
          <w:p w14:paraId="02CEA72F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0"/>
                <w:szCs w:val="20"/>
              </w:rPr>
            </w:pPr>
            <w:r w:rsidRPr="003622F4">
              <w:rPr>
                <w:rFonts w:ascii="Century Gothic" w:hAnsi="Century Gothic" w:cs="Geneva CY"/>
                <w:b/>
                <w:sz w:val="20"/>
                <w:szCs w:val="20"/>
              </w:rPr>
              <w:t>Exceptional</w:t>
            </w:r>
          </w:p>
        </w:tc>
        <w:tc>
          <w:tcPr>
            <w:tcW w:w="900" w:type="dxa"/>
            <w:shd w:val="clear" w:color="auto" w:fill="C0C0C0"/>
          </w:tcPr>
          <w:p w14:paraId="4CF077A3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Score</w:t>
            </w:r>
          </w:p>
        </w:tc>
        <w:tc>
          <w:tcPr>
            <w:tcW w:w="2430" w:type="dxa"/>
            <w:shd w:val="clear" w:color="auto" w:fill="auto"/>
          </w:tcPr>
          <w:p w14:paraId="402A7F95" w14:textId="77777777" w:rsidR="003622F4" w:rsidRPr="003622F4" w:rsidRDefault="003622F4" w:rsidP="003622F4">
            <w:pPr>
              <w:jc w:val="center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Comments</w:t>
            </w:r>
          </w:p>
        </w:tc>
      </w:tr>
      <w:tr w:rsidR="003622F4" w14:paraId="47DD84D5" w14:textId="77777777" w:rsidTr="00AD2D40">
        <w:tc>
          <w:tcPr>
            <w:tcW w:w="2808" w:type="dxa"/>
            <w:shd w:val="clear" w:color="auto" w:fill="auto"/>
          </w:tcPr>
          <w:p w14:paraId="3409D1C6" w14:textId="77777777" w:rsidR="00493BC8" w:rsidRDefault="003622F4" w:rsidP="003622F4">
            <w:pPr>
              <w:spacing w:before="120" w:after="120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Storytelling/Rhetorical Purpose</w:t>
            </w:r>
            <w:r>
              <w:rPr>
                <w:rFonts w:ascii="Century Gothic" w:hAnsi="Century Gothic" w:cs="Geneva CY"/>
                <w:b/>
                <w:sz w:val="22"/>
                <w:szCs w:val="22"/>
              </w:rPr>
              <w:t xml:space="preserve">: 40 points </w:t>
            </w:r>
          </w:p>
          <w:p w14:paraId="77C15B9D" w14:textId="77777777" w:rsidR="003622F4" w:rsidRPr="00493BC8" w:rsidRDefault="00303503" w:rsidP="003622F4">
            <w:pPr>
              <w:spacing w:before="120" w:after="120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F74276">
              <w:rPr>
                <w:rFonts w:ascii="Marion Regular" w:hAnsi="Marion Regular" w:cs="Geneva CY"/>
                <w:i/>
                <w:sz w:val="22"/>
                <w:szCs w:val="22"/>
              </w:rPr>
              <w:t>Exceptional projects will</w:t>
            </w:r>
            <w:r>
              <w:rPr>
                <w:rFonts w:ascii="Marion Regular" w:hAnsi="Marion Regular" w:cs="Geneva CY"/>
                <w:sz w:val="22"/>
                <w:szCs w:val="22"/>
              </w:rPr>
              <w:t>: have a clear</w:t>
            </w:r>
            <w:r w:rsidR="00F74276">
              <w:rPr>
                <w:rFonts w:ascii="Marion Regular" w:hAnsi="Marion Regular" w:cs="Geneva CY"/>
                <w:sz w:val="22"/>
                <w:szCs w:val="22"/>
              </w:rPr>
              <w:t xml:space="preserve"> and coherent</w:t>
            </w:r>
            <w:r>
              <w:rPr>
                <w:rFonts w:ascii="Marion Regular" w:hAnsi="Marion Regular" w:cs="Geneva CY"/>
                <w:sz w:val="22"/>
                <w:szCs w:val="22"/>
              </w:rPr>
              <w:t xml:space="preserve"> purpose; </w:t>
            </w:r>
            <w:r w:rsidR="00F74276">
              <w:rPr>
                <w:rFonts w:ascii="Marion Regular" w:hAnsi="Marion Regular" w:cs="Geneva CY"/>
                <w:sz w:val="22"/>
                <w:szCs w:val="22"/>
              </w:rPr>
              <w:t>target a particular audience; adhere to storytelling building blocks (including frequent use of anecdotes and moments of reflection)</w:t>
            </w:r>
          </w:p>
          <w:p w14:paraId="4FE48933" w14:textId="77777777" w:rsidR="003622F4" w:rsidRPr="002B0DAC" w:rsidRDefault="003622F4" w:rsidP="003622F4">
            <w:pPr>
              <w:spacing w:before="120" w:after="120"/>
              <w:rPr>
                <w:rFonts w:ascii="Lucida Bright" w:hAnsi="Lucida Bright" w:cs="Geneva CY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704A6A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7E372AA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BB2B966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27F6F7E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DE53521" w14:textId="77777777" w:rsidR="003622F4" w:rsidRPr="003622F4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sz w:val="22"/>
                <w:szCs w:val="22"/>
              </w:rPr>
              <w:t>0-12 pts.</w:t>
            </w:r>
          </w:p>
        </w:tc>
        <w:tc>
          <w:tcPr>
            <w:tcW w:w="1260" w:type="dxa"/>
            <w:shd w:val="clear" w:color="auto" w:fill="auto"/>
          </w:tcPr>
          <w:p w14:paraId="7D33EC4E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BFD6AD1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3F79EC7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D9323BD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0CEF5A1" w14:textId="77777777" w:rsidR="003622F4" w:rsidRPr="003622F4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sz w:val="22"/>
                <w:szCs w:val="22"/>
              </w:rPr>
              <w:t>26-31 pts.</w:t>
            </w:r>
          </w:p>
        </w:tc>
        <w:tc>
          <w:tcPr>
            <w:tcW w:w="1260" w:type="dxa"/>
            <w:shd w:val="clear" w:color="auto" w:fill="auto"/>
          </w:tcPr>
          <w:p w14:paraId="4EB217E0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14AC5EB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C977E2B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AD0217E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DA1D1DD" w14:textId="77777777" w:rsidR="003622F4" w:rsidRPr="003622F4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sz w:val="22"/>
                <w:szCs w:val="22"/>
              </w:rPr>
              <w:t>32-35 pts.</w:t>
            </w:r>
          </w:p>
        </w:tc>
        <w:tc>
          <w:tcPr>
            <w:tcW w:w="1440" w:type="dxa"/>
            <w:shd w:val="clear" w:color="auto" w:fill="auto"/>
          </w:tcPr>
          <w:p w14:paraId="53FCE520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7EECE4C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F6D1301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67EB539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5FB3DD3" w14:textId="77777777" w:rsidR="003622F4" w:rsidRPr="003622F4" w:rsidRDefault="003622F4" w:rsidP="00F74276">
            <w:pPr>
              <w:rPr>
                <w:rFonts w:ascii="Geneva" w:hAnsi="Geneva" w:cs="Geneva CY"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sz w:val="22"/>
                <w:szCs w:val="22"/>
              </w:rPr>
              <w:t>36-40 pts.</w:t>
            </w:r>
          </w:p>
        </w:tc>
        <w:tc>
          <w:tcPr>
            <w:tcW w:w="900" w:type="dxa"/>
            <w:shd w:val="clear" w:color="auto" w:fill="C0C0C0"/>
          </w:tcPr>
          <w:p w14:paraId="327F93A1" w14:textId="77777777" w:rsidR="003622F4" w:rsidRDefault="002512EA" w:rsidP="003622F4">
            <w:pPr>
              <w:rPr>
                <w:rFonts w:ascii="Geneva" w:hAnsi="Geneva" w:cs="Geneva CY"/>
                <w:b/>
              </w:rPr>
            </w:pPr>
            <w:r>
              <w:rPr>
                <w:rFonts w:ascii="Geneva" w:hAnsi="Geneva" w:cs="Geneva CY"/>
                <w:b/>
              </w:rPr>
              <w:t xml:space="preserve">    </w:t>
            </w:r>
          </w:p>
          <w:p w14:paraId="634F685E" w14:textId="77777777" w:rsidR="002512EA" w:rsidRDefault="002512EA" w:rsidP="003622F4">
            <w:pPr>
              <w:rPr>
                <w:rFonts w:ascii="Geneva" w:hAnsi="Geneva" w:cs="Geneva CY"/>
                <w:b/>
              </w:rPr>
            </w:pPr>
          </w:p>
          <w:p w14:paraId="7863D907" w14:textId="77777777" w:rsidR="002512EA" w:rsidRDefault="002512EA" w:rsidP="003622F4">
            <w:pPr>
              <w:rPr>
                <w:rFonts w:ascii="Geneva" w:hAnsi="Geneva" w:cs="Geneva CY"/>
                <w:b/>
              </w:rPr>
            </w:pPr>
          </w:p>
          <w:p w14:paraId="2989DD8D" w14:textId="77777777" w:rsidR="002512EA" w:rsidRPr="002512EA" w:rsidRDefault="002512EA" w:rsidP="003622F4">
            <w:pPr>
              <w:rPr>
                <w:rFonts w:ascii="Century Gothic" w:hAnsi="Century Gothic" w:cs="Geneva CY"/>
                <w:b/>
              </w:rPr>
            </w:pPr>
            <w:r>
              <w:rPr>
                <w:rFonts w:ascii="Geneva" w:hAnsi="Geneva" w:cs="Geneva CY"/>
                <w:b/>
              </w:rPr>
              <w:t xml:space="preserve">     </w:t>
            </w:r>
          </w:p>
        </w:tc>
        <w:tc>
          <w:tcPr>
            <w:tcW w:w="2430" w:type="dxa"/>
            <w:shd w:val="clear" w:color="auto" w:fill="auto"/>
          </w:tcPr>
          <w:p w14:paraId="29053561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</w:tr>
      <w:tr w:rsidR="003622F4" w14:paraId="421A4A30" w14:textId="77777777" w:rsidTr="00AD2D40">
        <w:tc>
          <w:tcPr>
            <w:tcW w:w="2808" w:type="dxa"/>
            <w:shd w:val="clear" w:color="auto" w:fill="auto"/>
          </w:tcPr>
          <w:p w14:paraId="183DBADE" w14:textId="77777777" w:rsidR="003622F4" w:rsidRPr="003622F4" w:rsidRDefault="003622F4" w:rsidP="003622F4">
            <w:pPr>
              <w:spacing w:before="120" w:after="120"/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Editing/Polishing: 20 pts.</w:t>
            </w:r>
          </w:p>
          <w:p w14:paraId="1336A82C" w14:textId="77777777" w:rsidR="003622F4" w:rsidRDefault="00F74276" w:rsidP="003622F4">
            <w:pPr>
              <w:rPr>
                <w:rFonts w:ascii="Marion Regular" w:hAnsi="Marion Regular" w:cs="Geneva CY"/>
                <w:sz w:val="22"/>
                <w:szCs w:val="22"/>
              </w:rPr>
            </w:pPr>
            <w:r w:rsidRPr="00F74276">
              <w:rPr>
                <w:rFonts w:ascii="Marion Regular" w:hAnsi="Marion Regular" w:cs="Geneva CY"/>
                <w:i/>
                <w:sz w:val="22"/>
                <w:szCs w:val="22"/>
              </w:rPr>
              <w:t>Exceptional projects will</w:t>
            </w:r>
            <w:r>
              <w:rPr>
                <w:rFonts w:ascii="Marion Regular" w:hAnsi="Marion Regular" w:cs="Geneva CY"/>
                <w:sz w:val="22"/>
                <w:szCs w:val="22"/>
              </w:rPr>
              <w:t>:</w:t>
            </w:r>
          </w:p>
          <w:p w14:paraId="79D30C1D" w14:textId="77777777" w:rsidR="00F74276" w:rsidRDefault="00F74276" w:rsidP="003622F4">
            <w:pPr>
              <w:rPr>
                <w:rFonts w:ascii="Marion Regular" w:hAnsi="Marion Regular" w:cs="Geneva CY"/>
                <w:sz w:val="22"/>
                <w:szCs w:val="22"/>
              </w:rPr>
            </w:pPr>
            <w:r>
              <w:rPr>
                <w:rFonts w:ascii="Marion Regular" w:hAnsi="Marion Regular" w:cs="Geneva CY"/>
                <w:sz w:val="22"/>
                <w:szCs w:val="22"/>
              </w:rPr>
              <w:t xml:space="preserve">Be free from distracting noises; have smooth and purposeful transitions; have an even sound level throughout; have purposeful sound effects throughout </w:t>
            </w:r>
          </w:p>
          <w:p w14:paraId="32DE6B70" w14:textId="77777777" w:rsidR="00B72B40" w:rsidRPr="002B0DAC" w:rsidRDefault="00B72B40" w:rsidP="003622F4">
            <w:pPr>
              <w:rPr>
                <w:rFonts w:ascii="Geneva" w:hAnsi="Geneva" w:cs="Geneva CY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CC7E28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5108F89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75F4DC9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E38221D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F74276">
              <w:rPr>
                <w:rFonts w:ascii="Century Gothic" w:hAnsi="Century Gothic" w:cs="Geneva CY"/>
                <w:sz w:val="22"/>
                <w:szCs w:val="22"/>
              </w:rPr>
              <w:t>0-12 pts.</w:t>
            </w:r>
          </w:p>
        </w:tc>
        <w:tc>
          <w:tcPr>
            <w:tcW w:w="1260" w:type="dxa"/>
            <w:shd w:val="clear" w:color="auto" w:fill="auto"/>
          </w:tcPr>
          <w:p w14:paraId="6A818361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59A2012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4CD0160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7BA6125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F74276">
              <w:rPr>
                <w:rFonts w:ascii="Century Gothic" w:hAnsi="Century Gothic" w:cs="Geneva CY"/>
                <w:sz w:val="22"/>
                <w:szCs w:val="22"/>
              </w:rPr>
              <w:t>13-15 pts.</w:t>
            </w:r>
          </w:p>
        </w:tc>
        <w:tc>
          <w:tcPr>
            <w:tcW w:w="1260" w:type="dxa"/>
            <w:shd w:val="clear" w:color="auto" w:fill="auto"/>
          </w:tcPr>
          <w:p w14:paraId="542D94CB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3B20D1B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0ADAB17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1894295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F74276">
              <w:rPr>
                <w:rFonts w:ascii="Century Gothic" w:hAnsi="Century Gothic" w:cs="Geneva CY"/>
                <w:sz w:val="22"/>
                <w:szCs w:val="22"/>
              </w:rPr>
              <w:t>16-17 pts.</w:t>
            </w:r>
          </w:p>
        </w:tc>
        <w:tc>
          <w:tcPr>
            <w:tcW w:w="1440" w:type="dxa"/>
            <w:shd w:val="clear" w:color="auto" w:fill="auto"/>
          </w:tcPr>
          <w:p w14:paraId="39CC34EE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A177064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03F95AE" w14:textId="77777777" w:rsidR="00F74276" w:rsidRDefault="00F74276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25DF686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F74276">
              <w:rPr>
                <w:rFonts w:ascii="Century Gothic" w:hAnsi="Century Gothic" w:cs="Geneva CY"/>
                <w:sz w:val="22"/>
                <w:szCs w:val="22"/>
              </w:rPr>
              <w:t>18-20 pts.</w:t>
            </w:r>
          </w:p>
        </w:tc>
        <w:tc>
          <w:tcPr>
            <w:tcW w:w="900" w:type="dxa"/>
            <w:shd w:val="clear" w:color="auto" w:fill="C0C0C0"/>
          </w:tcPr>
          <w:p w14:paraId="29C74301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C624C69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</w:tr>
      <w:tr w:rsidR="003622F4" w14:paraId="1456AFFE" w14:textId="77777777" w:rsidTr="00AD2D40">
        <w:tc>
          <w:tcPr>
            <w:tcW w:w="2808" w:type="dxa"/>
            <w:shd w:val="clear" w:color="auto" w:fill="auto"/>
          </w:tcPr>
          <w:p w14:paraId="059CD873" w14:textId="77777777" w:rsidR="00493BC8" w:rsidRPr="00493BC8" w:rsidRDefault="003622F4" w:rsidP="003622F4">
            <w:pPr>
              <w:rPr>
                <w:rFonts w:ascii="Century Gothic" w:hAnsi="Century Gothic" w:cs="Geneva CY"/>
                <w:b/>
                <w:sz w:val="22"/>
                <w:szCs w:val="22"/>
              </w:rPr>
            </w:pPr>
            <w:r w:rsidRPr="003622F4">
              <w:rPr>
                <w:rFonts w:ascii="Century Gothic" w:hAnsi="Century Gothic" w:cs="Geneva CY"/>
                <w:b/>
                <w:sz w:val="22"/>
                <w:szCs w:val="22"/>
              </w:rPr>
              <w:t>Creativity: 20 pts.</w:t>
            </w:r>
          </w:p>
          <w:p w14:paraId="6D28726A" w14:textId="77777777" w:rsidR="00493BC8" w:rsidRDefault="00493BC8" w:rsidP="00493BC8">
            <w:pPr>
              <w:rPr>
                <w:rFonts w:ascii="Marion Regular" w:hAnsi="Marion Regular" w:cs="Geneva CY"/>
                <w:i/>
                <w:sz w:val="22"/>
                <w:szCs w:val="22"/>
              </w:rPr>
            </w:pPr>
          </w:p>
          <w:p w14:paraId="43BA4704" w14:textId="77777777" w:rsidR="00493BC8" w:rsidRDefault="00493BC8" w:rsidP="00493BC8">
            <w:pPr>
              <w:rPr>
                <w:rFonts w:ascii="Marion Regular" w:hAnsi="Marion Regular" w:cs="Geneva CY"/>
                <w:sz w:val="22"/>
                <w:szCs w:val="22"/>
              </w:rPr>
            </w:pPr>
            <w:r w:rsidRPr="00F74276">
              <w:rPr>
                <w:rFonts w:ascii="Marion Regular" w:hAnsi="Marion Regular" w:cs="Geneva CY"/>
                <w:i/>
                <w:sz w:val="22"/>
                <w:szCs w:val="22"/>
              </w:rPr>
              <w:t>Exceptional projects will</w:t>
            </w:r>
            <w:r>
              <w:rPr>
                <w:rFonts w:ascii="Marion Regular" w:hAnsi="Marion Regular" w:cs="Geneva CY"/>
                <w:sz w:val="22"/>
                <w:szCs w:val="22"/>
              </w:rPr>
              <w:t>:</w:t>
            </w:r>
          </w:p>
          <w:p w14:paraId="3084AE4B" w14:textId="77777777" w:rsidR="003622F4" w:rsidRDefault="00493BC8" w:rsidP="00493BC8">
            <w:pPr>
              <w:rPr>
                <w:rFonts w:ascii="Marion Regular" w:hAnsi="Marion Regular" w:cs="Geneva CY"/>
                <w:sz w:val="22"/>
                <w:szCs w:val="22"/>
              </w:rPr>
            </w:pPr>
            <w:r>
              <w:rPr>
                <w:rFonts w:ascii="Marion Regular" w:hAnsi="Marion Regular" w:cs="Geneva CY"/>
                <w:sz w:val="22"/>
                <w:szCs w:val="22"/>
              </w:rPr>
              <w:t xml:space="preserve">Make interesting, fresh, and unexpected rhetorical and editing choices; Approach the overall argument and setup of story from a creative perspective </w:t>
            </w:r>
          </w:p>
          <w:p w14:paraId="5C433DB1" w14:textId="77777777" w:rsidR="00B72B40" w:rsidRPr="002B0DAC" w:rsidRDefault="00B72B40" w:rsidP="00493BC8">
            <w:pPr>
              <w:rPr>
                <w:rFonts w:ascii="Geneva" w:hAnsi="Geneva" w:cs="Geneva CY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A295F5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A5F85A2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D968971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3239BFA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0-12 pts.</w:t>
            </w:r>
          </w:p>
        </w:tc>
        <w:tc>
          <w:tcPr>
            <w:tcW w:w="1260" w:type="dxa"/>
            <w:shd w:val="clear" w:color="auto" w:fill="auto"/>
          </w:tcPr>
          <w:p w14:paraId="48239D43" w14:textId="77777777" w:rsidR="00493BC8" w:rsidRDefault="00493BC8" w:rsidP="00493BC8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954EC35" w14:textId="77777777" w:rsidR="00493BC8" w:rsidRDefault="00493BC8" w:rsidP="00493BC8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9F67110" w14:textId="77777777" w:rsidR="00493BC8" w:rsidRDefault="00493BC8" w:rsidP="00493BC8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E5C5B6A" w14:textId="77777777" w:rsidR="003622F4" w:rsidRPr="00493BC8" w:rsidRDefault="003622F4" w:rsidP="00493BC8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13-15 pts</w:t>
            </w:r>
            <w:r w:rsidR="00493BC8">
              <w:rPr>
                <w:rFonts w:ascii="Century Gothic" w:hAnsi="Century Gothic" w:cs="Geneva CY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82BBADD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0AC8375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53BEACE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6ABCFBB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16-17 pts</w:t>
            </w:r>
            <w:r w:rsidR="00493BC8">
              <w:rPr>
                <w:rFonts w:ascii="Century Gothic" w:hAnsi="Century Gothic" w:cs="Geneva CY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84D0C2E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ED912FB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8BA11F4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54FB7A0" w14:textId="77777777" w:rsidR="003622F4" w:rsidRPr="002B0DAC" w:rsidRDefault="003622F4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18-20 pts.</w:t>
            </w:r>
          </w:p>
        </w:tc>
        <w:tc>
          <w:tcPr>
            <w:tcW w:w="900" w:type="dxa"/>
            <w:shd w:val="clear" w:color="auto" w:fill="C0C0C0"/>
          </w:tcPr>
          <w:p w14:paraId="2E4443E0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BECBE8C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</w:tr>
      <w:tr w:rsidR="003622F4" w14:paraId="632B5310" w14:textId="77777777" w:rsidTr="00AD2D40">
        <w:tc>
          <w:tcPr>
            <w:tcW w:w="2808" w:type="dxa"/>
            <w:shd w:val="clear" w:color="auto" w:fill="auto"/>
          </w:tcPr>
          <w:p w14:paraId="5CAA606A" w14:textId="77777777" w:rsidR="003622F4" w:rsidRPr="00493BC8" w:rsidRDefault="00493BC8" w:rsidP="003622F4">
            <w:pPr>
              <w:spacing w:before="120" w:after="120"/>
              <w:rPr>
                <w:rFonts w:ascii="Century Gothic" w:hAnsi="Century Gothic" w:cs="Geneva CY"/>
                <w:b/>
                <w:sz w:val="22"/>
                <w:szCs w:val="22"/>
              </w:rPr>
            </w:pPr>
            <w:r>
              <w:rPr>
                <w:rFonts w:ascii="Century Gothic" w:hAnsi="Century Gothic" w:cs="Geneva CY"/>
                <w:b/>
                <w:sz w:val="22"/>
                <w:szCs w:val="22"/>
              </w:rPr>
              <w:t>Rhetorical Use of Sound</w:t>
            </w:r>
            <w:r w:rsidR="002512EA">
              <w:rPr>
                <w:rFonts w:ascii="Century Gothic" w:hAnsi="Century Gothic" w:cs="Geneva CY"/>
                <w:b/>
                <w:sz w:val="22"/>
                <w:szCs w:val="22"/>
              </w:rPr>
              <w:t xml:space="preserve">: 20 </w:t>
            </w:r>
            <w:r w:rsidR="003622F4" w:rsidRPr="00493BC8">
              <w:rPr>
                <w:rFonts w:ascii="Century Gothic" w:hAnsi="Century Gothic" w:cs="Geneva CY"/>
                <w:b/>
                <w:sz w:val="22"/>
                <w:szCs w:val="22"/>
              </w:rPr>
              <w:t>pts.</w:t>
            </w:r>
          </w:p>
          <w:p w14:paraId="0F41A4BE" w14:textId="77777777" w:rsidR="002512EA" w:rsidRDefault="002512EA" w:rsidP="002512EA">
            <w:pPr>
              <w:rPr>
                <w:rFonts w:ascii="Marion Regular" w:hAnsi="Marion Regular" w:cs="Geneva CY"/>
                <w:sz w:val="22"/>
                <w:szCs w:val="22"/>
              </w:rPr>
            </w:pPr>
            <w:r w:rsidRPr="00F74276">
              <w:rPr>
                <w:rFonts w:ascii="Marion Regular" w:hAnsi="Marion Regular" w:cs="Geneva CY"/>
                <w:i/>
                <w:sz w:val="22"/>
                <w:szCs w:val="22"/>
              </w:rPr>
              <w:t>Exceptional projects will</w:t>
            </w:r>
            <w:r>
              <w:rPr>
                <w:rFonts w:ascii="Marion Regular" w:hAnsi="Marion Regular" w:cs="Geneva CY"/>
                <w:sz w:val="22"/>
                <w:szCs w:val="22"/>
              </w:rPr>
              <w:t>:</w:t>
            </w:r>
          </w:p>
          <w:p w14:paraId="6459C584" w14:textId="65D44B8A" w:rsidR="00B72B40" w:rsidRPr="00B72B40" w:rsidRDefault="00A83AE5" w:rsidP="00A83AE5">
            <w:pPr>
              <w:rPr>
                <w:rFonts w:ascii="Marion Regular" w:hAnsi="Marion Regular" w:cs="Geneva CY"/>
                <w:sz w:val="22"/>
                <w:szCs w:val="22"/>
              </w:rPr>
            </w:pPr>
            <w:r>
              <w:rPr>
                <w:rFonts w:ascii="Marion Regular" w:hAnsi="Marion Regular" w:cs="Geneva CY"/>
                <w:sz w:val="22"/>
                <w:szCs w:val="22"/>
              </w:rPr>
              <w:t>Incorporate multiple modes of sound (including atmospheric/ambient noise, silence, music, vocal delivery, and sound effects); Use and combine sounds in rhetorically savvy ways (i.e., to create tension, to signal transitions, to provide background noise, to provide “symbolic screens” for particular moments</w:t>
            </w:r>
            <w:proofErr w:type="gramStart"/>
            <w:r>
              <w:rPr>
                <w:rFonts w:ascii="Marion Regular" w:hAnsi="Marion Regular" w:cs="Geneva CY"/>
                <w:sz w:val="22"/>
                <w:szCs w:val="22"/>
              </w:rPr>
              <w:t xml:space="preserve">)  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14:paraId="62FB5781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F58E80C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0CAFBAF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D358D0D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A70FEAB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6BE6C2E1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62654EC" w14:textId="77777777" w:rsidR="003622F4" w:rsidRP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0-12</w:t>
            </w:r>
            <w:r w:rsidR="003622F4" w:rsidRPr="00493BC8">
              <w:rPr>
                <w:rFonts w:ascii="Century Gothic" w:hAnsi="Century Gothic" w:cs="Geneva CY"/>
                <w:sz w:val="22"/>
                <w:szCs w:val="22"/>
              </w:rPr>
              <w:t>pts.</w:t>
            </w:r>
          </w:p>
        </w:tc>
        <w:tc>
          <w:tcPr>
            <w:tcW w:w="1260" w:type="dxa"/>
            <w:shd w:val="clear" w:color="auto" w:fill="auto"/>
          </w:tcPr>
          <w:p w14:paraId="7794AE62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DF2DED7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95B8DB0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ECF2D00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CFE04D5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80C432E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18575987" w14:textId="77777777" w:rsidR="003622F4" w:rsidRPr="002B0DAC" w:rsidRDefault="00493BC8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13-15</w:t>
            </w:r>
            <w:r w:rsidR="003622F4" w:rsidRPr="00493BC8">
              <w:rPr>
                <w:rFonts w:ascii="Century Gothic" w:hAnsi="Century Gothic" w:cs="Geneva CY"/>
                <w:sz w:val="22"/>
                <w:szCs w:val="22"/>
              </w:rPr>
              <w:t xml:space="preserve"> pts.</w:t>
            </w:r>
          </w:p>
        </w:tc>
        <w:tc>
          <w:tcPr>
            <w:tcW w:w="1260" w:type="dxa"/>
            <w:shd w:val="clear" w:color="auto" w:fill="auto"/>
          </w:tcPr>
          <w:p w14:paraId="6A12598C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D0230F7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81D5D28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097A39D2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108D560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AEEA488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598B90CF" w14:textId="77777777" w:rsidR="003622F4" w:rsidRPr="002B0DAC" w:rsidRDefault="00493BC8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16-17</w:t>
            </w:r>
            <w:r w:rsidR="003622F4" w:rsidRPr="00493BC8">
              <w:rPr>
                <w:rFonts w:ascii="Century Gothic" w:hAnsi="Century Gothic" w:cs="Geneva CY"/>
                <w:sz w:val="22"/>
                <w:szCs w:val="22"/>
              </w:rPr>
              <w:t xml:space="preserve"> pts.</w:t>
            </w:r>
          </w:p>
        </w:tc>
        <w:tc>
          <w:tcPr>
            <w:tcW w:w="1440" w:type="dxa"/>
            <w:shd w:val="clear" w:color="auto" w:fill="auto"/>
          </w:tcPr>
          <w:p w14:paraId="5A3F47C3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8B0F9A0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48655DA5" w14:textId="77777777" w:rsidR="00493BC8" w:rsidRDefault="00493BC8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02ADB62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372F209C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2602CAA1" w14:textId="77777777" w:rsidR="00A83AE5" w:rsidRDefault="00A83AE5" w:rsidP="003622F4">
            <w:pPr>
              <w:jc w:val="center"/>
              <w:rPr>
                <w:rFonts w:ascii="Century Gothic" w:hAnsi="Century Gothic" w:cs="Geneva CY"/>
                <w:sz w:val="22"/>
                <w:szCs w:val="22"/>
              </w:rPr>
            </w:pPr>
          </w:p>
          <w:p w14:paraId="73C659B5" w14:textId="77777777" w:rsidR="003622F4" w:rsidRPr="002B0DAC" w:rsidRDefault="00493BC8" w:rsidP="003622F4">
            <w:pPr>
              <w:jc w:val="center"/>
              <w:rPr>
                <w:rFonts w:ascii="Geneva" w:hAnsi="Geneva" w:cs="Geneva CY"/>
                <w:sz w:val="22"/>
                <w:szCs w:val="22"/>
              </w:rPr>
            </w:pPr>
            <w:r w:rsidRPr="00493BC8">
              <w:rPr>
                <w:rFonts w:ascii="Century Gothic" w:hAnsi="Century Gothic" w:cs="Geneva CY"/>
                <w:sz w:val="22"/>
                <w:szCs w:val="22"/>
              </w:rPr>
              <w:t>18-20</w:t>
            </w:r>
            <w:r w:rsidR="003622F4" w:rsidRPr="00493BC8">
              <w:rPr>
                <w:rFonts w:ascii="Century Gothic" w:hAnsi="Century Gothic" w:cs="Geneva CY"/>
                <w:sz w:val="22"/>
                <w:szCs w:val="22"/>
              </w:rPr>
              <w:t xml:space="preserve"> pts.</w:t>
            </w:r>
          </w:p>
        </w:tc>
        <w:tc>
          <w:tcPr>
            <w:tcW w:w="900" w:type="dxa"/>
            <w:shd w:val="clear" w:color="auto" w:fill="C0C0C0"/>
          </w:tcPr>
          <w:p w14:paraId="1B6C5BA2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</w:tcPr>
          <w:p w14:paraId="27041877" w14:textId="77777777" w:rsidR="003622F4" w:rsidRDefault="003622F4" w:rsidP="003622F4">
            <w:pPr>
              <w:rPr>
                <w:rFonts w:ascii="Geneva" w:hAnsi="Geneva" w:cs="Geneva CY"/>
                <w:b/>
              </w:rPr>
            </w:pPr>
          </w:p>
        </w:tc>
      </w:tr>
    </w:tbl>
    <w:p w14:paraId="101E71BF" w14:textId="77777777" w:rsidR="00916BF1" w:rsidRDefault="00916BF1" w:rsidP="00916BF1">
      <w:pPr>
        <w:rPr>
          <w:rFonts w:ascii="Geneva" w:hAnsi="Geneva" w:cs="Geneva CY"/>
          <w:b/>
        </w:rPr>
      </w:pPr>
    </w:p>
    <w:p w14:paraId="7AFE5332" w14:textId="77777777" w:rsidR="00916BF1" w:rsidRPr="002512EA" w:rsidRDefault="00916BF1" w:rsidP="00916BF1">
      <w:pPr>
        <w:rPr>
          <w:rFonts w:ascii="Century Gothic" w:hAnsi="Century Gothic" w:cs="Geneva CY"/>
          <w:b/>
          <w:sz w:val="22"/>
          <w:szCs w:val="22"/>
        </w:rPr>
      </w:pPr>
      <w:r w:rsidRPr="002512EA">
        <w:rPr>
          <w:rFonts w:ascii="Century Gothic" w:hAnsi="Century Gothic" w:cs="Geneva CY"/>
          <w:b/>
          <w:sz w:val="22"/>
          <w:szCs w:val="22"/>
        </w:rPr>
        <w:t>Deduction for</w:t>
      </w:r>
      <w:r w:rsidR="002512EA" w:rsidRPr="002512EA">
        <w:rPr>
          <w:rFonts w:ascii="Century Gothic" w:hAnsi="Century Gothic" w:cs="Geneva CY"/>
          <w:b/>
          <w:sz w:val="22"/>
          <w:szCs w:val="22"/>
        </w:rPr>
        <w:t xml:space="preserve"> failure to make an argument for Fair Use</w:t>
      </w:r>
      <w:r w:rsidRPr="002512EA">
        <w:rPr>
          <w:rFonts w:ascii="Century Gothic" w:hAnsi="Century Gothic" w:cs="Geneva CY"/>
          <w:b/>
          <w:sz w:val="22"/>
          <w:szCs w:val="22"/>
        </w:rPr>
        <w:t>: ______________</w:t>
      </w:r>
      <w:r w:rsidR="002512EA" w:rsidRPr="002512EA">
        <w:rPr>
          <w:rFonts w:ascii="Century Gothic" w:hAnsi="Century Gothic" w:cs="Geneva CY"/>
          <w:b/>
          <w:sz w:val="22"/>
          <w:szCs w:val="22"/>
        </w:rPr>
        <w:t xml:space="preserve"> </w:t>
      </w:r>
    </w:p>
    <w:p w14:paraId="09CAA8D1" w14:textId="77777777" w:rsidR="00916BF1" w:rsidRPr="002512EA" w:rsidRDefault="00916BF1" w:rsidP="00916BF1">
      <w:pPr>
        <w:rPr>
          <w:rFonts w:ascii="Century Gothic" w:hAnsi="Century Gothic" w:cs="Geneva CY"/>
          <w:b/>
          <w:sz w:val="22"/>
          <w:szCs w:val="22"/>
        </w:rPr>
      </w:pPr>
    </w:p>
    <w:p w14:paraId="3EBB12F2" w14:textId="77777777" w:rsidR="00916BF1" w:rsidRPr="002512EA" w:rsidRDefault="00916BF1" w:rsidP="00916BF1">
      <w:pPr>
        <w:rPr>
          <w:rFonts w:ascii="Century Gothic" w:hAnsi="Century Gothic" w:cs="Geneva CY"/>
          <w:b/>
          <w:sz w:val="22"/>
          <w:szCs w:val="22"/>
        </w:rPr>
      </w:pPr>
      <w:r w:rsidRPr="002512EA">
        <w:rPr>
          <w:rFonts w:ascii="Century Gothic" w:hAnsi="Century Gothic" w:cs="Geneva CY"/>
          <w:b/>
          <w:sz w:val="22"/>
          <w:szCs w:val="22"/>
        </w:rPr>
        <w:t>Total Score: _____________/100</w:t>
      </w:r>
    </w:p>
    <w:p w14:paraId="29D2B085" w14:textId="77777777" w:rsidR="00916BF1" w:rsidRPr="002512EA" w:rsidRDefault="00916BF1" w:rsidP="00916BF1">
      <w:pPr>
        <w:rPr>
          <w:rFonts w:ascii="Century Gothic" w:hAnsi="Century Gothic" w:cs="Geneva CY"/>
          <w:b/>
          <w:sz w:val="22"/>
          <w:szCs w:val="22"/>
        </w:rPr>
      </w:pPr>
    </w:p>
    <w:p w14:paraId="0641259F" w14:textId="77777777" w:rsidR="001C7B3C" w:rsidRDefault="001C7B3C"/>
    <w:sectPr w:rsidR="001C7B3C" w:rsidSect="00AD2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1"/>
    <w:rsid w:val="001C7B3C"/>
    <w:rsid w:val="002512EA"/>
    <w:rsid w:val="00303503"/>
    <w:rsid w:val="003622F4"/>
    <w:rsid w:val="00493BC8"/>
    <w:rsid w:val="00916BF1"/>
    <w:rsid w:val="00A83AE5"/>
    <w:rsid w:val="00AD2D40"/>
    <w:rsid w:val="00B72B40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05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Gruszka</dc:creator>
  <cp:keywords/>
  <dc:description/>
  <cp:lastModifiedBy>Dustin Edwards</cp:lastModifiedBy>
  <cp:revision>6</cp:revision>
  <dcterms:created xsi:type="dcterms:W3CDTF">2015-03-12T02:26:00Z</dcterms:created>
  <dcterms:modified xsi:type="dcterms:W3CDTF">2015-03-12T02:52:00Z</dcterms:modified>
</cp:coreProperties>
</file>